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2BD9" w:rsidRDefault="00A22BD9">
      <w:pPr>
        <w:widowControl w:val="0"/>
        <w:pBdr>
          <w:top w:val="nil"/>
          <w:left w:val="nil"/>
          <w:bottom w:val="nil"/>
          <w:right w:val="nil"/>
          <w:between w:val="nil"/>
        </w:pBdr>
        <w:rPr>
          <w:b/>
          <w:sz w:val="28"/>
          <w:szCs w:val="28"/>
        </w:rPr>
      </w:pPr>
    </w:p>
    <w:p w:rsidR="00A22BD9" w:rsidRDefault="00FA58EC">
      <w:pPr>
        <w:widowControl w:val="0"/>
        <w:pBdr>
          <w:top w:val="nil"/>
          <w:left w:val="nil"/>
          <w:bottom w:val="nil"/>
          <w:right w:val="nil"/>
          <w:between w:val="nil"/>
        </w:pBdr>
        <w:rPr>
          <w:b/>
          <w:color w:val="434343"/>
          <w:sz w:val="34"/>
          <w:szCs w:val="34"/>
        </w:rPr>
      </w:pPr>
      <w:r>
        <w:rPr>
          <w:b/>
          <w:color w:val="434343"/>
          <w:sz w:val="34"/>
          <w:szCs w:val="34"/>
        </w:rPr>
        <w:t xml:space="preserve">Appel à l’Action </w:t>
      </w:r>
      <w:r w:rsidR="00D7797C">
        <w:rPr>
          <w:b/>
          <w:color w:val="434343"/>
          <w:sz w:val="34"/>
          <w:szCs w:val="34"/>
        </w:rPr>
        <w:t xml:space="preserve">pour sauver l’UFDG </w:t>
      </w:r>
    </w:p>
    <w:p w:rsidR="00A22BD9" w:rsidRDefault="00A22BD9">
      <w:pPr>
        <w:widowControl w:val="0"/>
        <w:pBdr>
          <w:top w:val="nil"/>
          <w:left w:val="nil"/>
          <w:bottom w:val="single" w:sz="12" w:space="0" w:color="000000"/>
          <w:right w:val="nil"/>
          <w:between w:val="nil"/>
        </w:pBdr>
        <w:rPr>
          <w:color w:val="000000"/>
          <w:sz w:val="8"/>
          <w:szCs w:val="8"/>
        </w:rPr>
      </w:pPr>
    </w:p>
    <w:p w:rsidR="00A22BD9" w:rsidRDefault="00FA58EC">
      <w:pPr>
        <w:widowControl w:val="0"/>
        <w:pBdr>
          <w:top w:val="nil"/>
          <w:left w:val="nil"/>
          <w:bottom w:val="nil"/>
          <w:right w:val="nil"/>
          <w:between w:val="nil"/>
        </w:pBdr>
        <w:rPr>
          <w:b/>
          <w:i/>
          <w:color w:val="434343"/>
          <w:sz w:val="20"/>
          <w:szCs w:val="20"/>
          <w:highlight w:val="white"/>
        </w:rPr>
      </w:pPr>
      <w:r>
        <w:rPr>
          <w:b/>
          <w:i/>
          <w:color w:val="434343"/>
        </w:rPr>
        <w:t xml:space="preserve">CERAG / </w:t>
      </w:r>
      <w:r>
        <w:rPr>
          <w:i/>
          <w:noProof/>
          <w:color w:val="434343"/>
        </w:rPr>
        <w:drawing>
          <wp:anchor distT="57150" distB="57150" distL="57150" distR="57150" simplePos="0" relativeHeight="251658240" behindDoc="0" locked="0" layoutInCell="1" hidden="0" allowOverlap="1">
            <wp:simplePos x="0" y="0"/>
            <wp:positionH relativeFrom="page">
              <wp:posOffset>6082029</wp:posOffset>
            </wp:positionH>
            <wp:positionV relativeFrom="page">
              <wp:posOffset>74294</wp:posOffset>
            </wp:positionV>
            <wp:extent cx="945515" cy="926465"/>
            <wp:effectExtent l="0" t="0" r="0" b="0"/>
            <wp:wrapSquare wrapText="left" distT="57150" distB="57150" distL="57150" distR="57150"/>
            <wp:docPr id="2" name="image1.png" descr="Logo UFDG"/>
            <wp:cNvGraphicFramePr/>
            <a:graphic xmlns:a="http://schemas.openxmlformats.org/drawingml/2006/main">
              <a:graphicData uri="http://schemas.openxmlformats.org/drawingml/2006/picture">
                <pic:pic xmlns:pic="http://schemas.openxmlformats.org/drawingml/2006/picture">
                  <pic:nvPicPr>
                    <pic:cNvPr id="0" name="image1.png" descr="Logo UFDG"/>
                    <pic:cNvPicPr preferRelativeResize="0"/>
                  </pic:nvPicPr>
                  <pic:blipFill>
                    <a:blip r:embed="rId6"/>
                    <a:srcRect/>
                    <a:stretch>
                      <a:fillRect/>
                    </a:stretch>
                  </pic:blipFill>
                  <pic:spPr>
                    <a:xfrm>
                      <a:off x="0" y="0"/>
                      <a:ext cx="945515" cy="926465"/>
                    </a:xfrm>
                    <a:prstGeom prst="rect">
                      <a:avLst/>
                    </a:prstGeom>
                    <a:ln/>
                  </pic:spPr>
                </pic:pic>
              </a:graphicData>
            </a:graphic>
          </wp:anchor>
        </w:drawing>
      </w:r>
      <w:r>
        <w:rPr>
          <w:b/>
          <w:i/>
          <w:color w:val="434343"/>
        </w:rPr>
        <w:t>Union des Forces Démocratiques de Guinée</w:t>
      </w:r>
    </w:p>
    <w:p w:rsidR="00A22BD9" w:rsidRDefault="00FA58EC">
      <w:pPr>
        <w:spacing w:line="276" w:lineRule="auto"/>
        <w:jc w:val="right"/>
        <w:rPr>
          <w:b/>
          <w:color w:val="0E0E0E"/>
        </w:rPr>
      </w:pPr>
      <w:r>
        <w:rPr>
          <w:b/>
          <w:color w:val="0E0E0E"/>
        </w:rPr>
        <w:t>Conakry, le 4  septembre 2024</w:t>
      </w:r>
    </w:p>
    <w:p w:rsidR="00A22BD9" w:rsidRDefault="00A22BD9">
      <w:pPr>
        <w:spacing w:line="276" w:lineRule="auto"/>
        <w:rPr>
          <w:rFonts w:ascii="Arial" w:eastAsia="Arial" w:hAnsi="Arial" w:cs="Arial"/>
        </w:rPr>
      </w:pPr>
    </w:p>
    <w:p w:rsidR="00A22BD9" w:rsidRDefault="00FA58EC">
      <w:pPr>
        <w:spacing w:line="276" w:lineRule="auto"/>
        <w:jc w:val="both"/>
        <w:rPr>
          <w:b/>
          <w:color w:val="0E0E0E"/>
          <w:sz w:val="22"/>
          <w:szCs w:val="22"/>
        </w:rPr>
      </w:pPr>
      <w:r>
        <w:rPr>
          <w:b/>
          <w:color w:val="0E0E0E"/>
          <w:sz w:val="22"/>
          <w:szCs w:val="22"/>
        </w:rPr>
        <w:t>Chers responsables, militants et membres engagés de l’UFDG,</w:t>
      </w:r>
    </w:p>
    <w:p w:rsidR="00A22BD9" w:rsidRDefault="00A22BD9">
      <w:pPr>
        <w:spacing w:line="276" w:lineRule="auto"/>
        <w:jc w:val="both"/>
        <w:rPr>
          <w:b/>
          <w:color w:val="0E0E0E"/>
          <w:sz w:val="22"/>
          <w:szCs w:val="22"/>
        </w:rPr>
      </w:pPr>
    </w:p>
    <w:p w:rsidR="00D90EEC" w:rsidRDefault="00FA58EC">
      <w:pPr>
        <w:spacing w:line="276" w:lineRule="auto"/>
        <w:jc w:val="both"/>
        <w:rPr>
          <w:color w:val="0E0E0E"/>
          <w:sz w:val="22"/>
          <w:szCs w:val="22"/>
        </w:rPr>
      </w:pPr>
      <w:r>
        <w:rPr>
          <w:color w:val="0E0E0E"/>
          <w:sz w:val="22"/>
          <w:szCs w:val="22"/>
        </w:rPr>
        <w:t>Le 1er septembre 2024, lors de sa dernière déclaration publique,</w:t>
      </w:r>
      <w:r w:rsidR="00687DDC">
        <w:rPr>
          <w:color w:val="0E0E0E"/>
          <w:sz w:val="22"/>
          <w:szCs w:val="22"/>
        </w:rPr>
        <w:t xml:space="preserve"> à Chicago. </w:t>
      </w:r>
      <w:r w:rsidR="00FB5ABA">
        <w:rPr>
          <w:color w:val="0E0E0E"/>
          <w:sz w:val="22"/>
          <w:szCs w:val="22"/>
        </w:rPr>
        <w:t xml:space="preserve">États-Unis d’Amérique, </w:t>
      </w:r>
      <w:r>
        <w:rPr>
          <w:color w:val="0E0E0E"/>
          <w:sz w:val="22"/>
          <w:szCs w:val="22"/>
        </w:rPr>
        <w:t xml:space="preserve">le président de l’UFDG, </w:t>
      </w:r>
      <w:proofErr w:type="spellStart"/>
      <w:r>
        <w:rPr>
          <w:b/>
          <w:color w:val="0E0E0E"/>
          <w:sz w:val="22"/>
          <w:szCs w:val="22"/>
        </w:rPr>
        <w:t>Cellou</w:t>
      </w:r>
      <w:proofErr w:type="spellEnd"/>
      <w:r>
        <w:rPr>
          <w:b/>
          <w:color w:val="0E0E0E"/>
          <w:sz w:val="22"/>
          <w:szCs w:val="22"/>
        </w:rPr>
        <w:t xml:space="preserve"> </w:t>
      </w:r>
      <w:proofErr w:type="spellStart"/>
      <w:r>
        <w:rPr>
          <w:b/>
          <w:color w:val="0E0E0E"/>
          <w:sz w:val="22"/>
          <w:szCs w:val="22"/>
        </w:rPr>
        <w:t>Dalein</w:t>
      </w:r>
      <w:proofErr w:type="spellEnd"/>
      <w:r>
        <w:rPr>
          <w:b/>
          <w:color w:val="0E0E0E"/>
          <w:sz w:val="22"/>
          <w:szCs w:val="22"/>
        </w:rPr>
        <w:t xml:space="preserve"> Diallo, a affirmé</w:t>
      </w:r>
      <w:r>
        <w:rPr>
          <w:color w:val="0E0E0E"/>
          <w:sz w:val="22"/>
          <w:szCs w:val="22"/>
        </w:rPr>
        <w:t xml:space="preserve"> :</w:t>
      </w:r>
      <w:r>
        <w:rPr>
          <w:b/>
          <w:color w:val="0E0E0E"/>
          <w:sz w:val="22"/>
          <w:szCs w:val="22"/>
        </w:rPr>
        <w:t xml:space="preserve"> « J’ai préféré rester à l’extérieur pour poursuivre le combat. </w:t>
      </w:r>
      <w:r w:rsidR="00605286">
        <w:rPr>
          <w:b/>
          <w:color w:val="0E0E0E"/>
          <w:sz w:val="22"/>
          <w:szCs w:val="22"/>
        </w:rPr>
        <w:t xml:space="preserve">Ceux qui </w:t>
      </w:r>
      <w:r w:rsidR="00D90EEC">
        <w:rPr>
          <w:b/>
          <w:color w:val="0E0E0E"/>
          <w:sz w:val="22"/>
          <w:szCs w:val="22"/>
        </w:rPr>
        <w:t>sont rentrés</w:t>
      </w:r>
      <w:r w:rsidR="00605286">
        <w:rPr>
          <w:b/>
          <w:color w:val="0E0E0E"/>
          <w:sz w:val="22"/>
          <w:szCs w:val="22"/>
        </w:rPr>
        <w:t xml:space="preserve"> </w:t>
      </w:r>
      <w:r w:rsidR="00D90EEC">
        <w:rPr>
          <w:b/>
          <w:color w:val="0E0E0E"/>
          <w:sz w:val="22"/>
          <w:szCs w:val="22"/>
        </w:rPr>
        <w:t>sont en</w:t>
      </w:r>
      <w:r w:rsidR="00605286">
        <w:rPr>
          <w:b/>
          <w:color w:val="0E0E0E"/>
          <w:sz w:val="22"/>
          <w:szCs w:val="22"/>
        </w:rPr>
        <w:t xml:space="preserve"> prison ou disparus </w:t>
      </w:r>
      <w:r>
        <w:rPr>
          <w:b/>
          <w:color w:val="0E0E0E"/>
          <w:sz w:val="22"/>
          <w:szCs w:val="22"/>
        </w:rPr>
        <w:t>»</w:t>
      </w:r>
      <w:r w:rsidR="00605286">
        <w:rPr>
          <w:color w:val="0E0E0E"/>
          <w:sz w:val="22"/>
          <w:szCs w:val="22"/>
        </w:rPr>
        <w:t xml:space="preserve">. </w:t>
      </w:r>
    </w:p>
    <w:p w:rsidR="00F24D71" w:rsidRDefault="00FA58EC">
      <w:pPr>
        <w:spacing w:line="276" w:lineRule="auto"/>
        <w:jc w:val="both"/>
        <w:rPr>
          <w:color w:val="0E0E0E"/>
          <w:sz w:val="22"/>
          <w:szCs w:val="22"/>
        </w:rPr>
      </w:pPr>
      <w:r>
        <w:rPr>
          <w:color w:val="0E0E0E"/>
          <w:sz w:val="22"/>
          <w:szCs w:val="22"/>
        </w:rPr>
        <w:t xml:space="preserve">Par cette déclaration, </w:t>
      </w:r>
      <w:r w:rsidR="00E9524F">
        <w:rPr>
          <w:color w:val="0E0E0E"/>
          <w:sz w:val="22"/>
          <w:szCs w:val="22"/>
        </w:rPr>
        <w:t xml:space="preserve">M. </w:t>
      </w:r>
      <w:proofErr w:type="spellStart"/>
      <w:r w:rsidR="00E9524F">
        <w:rPr>
          <w:color w:val="0E0E0E"/>
          <w:sz w:val="22"/>
          <w:szCs w:val="22"/>
        </w:rPr>
        <w:t>Cellou</w:t>
      </w:r>
      <w:proofErr w:type="spellEnd"/>
      <w:r w:rsidR="00E9524F">
        <w:rPr>
          <w:color w:val="0E0E0E"/>
          <w:sz w:val="22"/>
          <w:szCs w:val="22"/>
        </w:rPr>
        <w:t xml:space="preserve"> </w:t>
      </w:r>
      <w:proofErr w:type="spellStart"/>
      <w:r w:rsidR="00E9524F">
        <w:rPr>
          <w:color w:val="0E0E0E"/>
          <w:sz w:val="22"/>
          <w:szCs w:val="22"/>
        </w:rPr>
        <w:t>Dalein</w:t>
      </w:r>
      <w:proofErr w:type="spellEnd"/>
      <w:r w:rsidR="00E9524F">
        <w:rPr>
          <w:color w:val="0E0E0E"/>
          <w:sz w:val="22"/>
          <w:szCs w:val="22"/>
        </w:rPr>
        <w:t xml:space="preserve"> a </w:t>
      </w:r>
      <w:r>
        <w:rPr>
          <w:color w:val="0E0E0E"/>
          <w:sz w:val="22"/>
          <w:szCs w:val="22"/>
        </w:rPr>
        <w:t>non seulement confirmé son refus de re</w:t>
      </w:r>
      <w:r w:rsidR="004A2F5D">
        <w:rPr>
          <w:color w:val="0E0E0E"/>
          <w:sz w:val="22"/>
          <w:szCs w:val="22"/>
        </w:rPr>
        <w:t>nt</w:t>
      </w:r>
      <w:r w:rsidR="008A7D95">
        <w:rPr>
          <w:color w:val="0E0E0E"/>
          <w:sz w:val="22"/>
          <w:szCs w:val="22"/>
        </w:rPr>
        <w:t>re</w:t>
      </w:r>
      <w:r>
        <w:rPr>
          <w:color w:val="0E0E0E"/>
          <w:sz w:val="22"/>
          <w:szCs w:val="22"/>
        </w:rPr>
        <w:t xml:space="preserve">r en Guinée, mais il a aussi officiellement montré qu’il ne peut plus diriger notre parti depuis l’étranger. </w:t>
      </w:r>
    </w:p>
    <w:p w:rsidR="00A22BD9" w:rsidRDefault="00FA58EC">
      <w:pPr>
        <w:spacing w:line="276" w:lineRule="auto"/>
        <w:jc w:val="both"/>
        <w:rPr>
          <w:color w:val="0E0E0E"/>
          <w:sz w:val="22"/>
          <w:szCs w:val="22"/>
        </w:rPr>
      </w:pPr>
      <w:r>
        <w:rPr>
          <w:color w:val="0E0E0E"/>
          <w:sz w:val="22"/>
          <w:szCs w:val="22"/>
        </w:rPr>
        <w:t xml:space="preserve">Cette décision constitue une trahison </w:t>
      </w:r>
      <w:r w:rsidR="00F24D71">
        <w:rPr>
          <w:color w:val="0E0E0E"/>
          <w:sz w:val="22"/>
          <w:szCs w:val="22"/>
        </w:rPr>
        <w:t>de</w:t>
      </w:r>
      <w:r>
        <w:rPr>
          <w:color w:val="0E0E0E"/>
          <w:sz w:val="22"/>
          <w:szCs w:val="22"/>
        </w:rPr>
        <w:t xml:space="preserve"> la base militante et une fuite de responsabilité inadmissible.</w:t>
      </w:r>
      <w:r w:rsidR="00F24D71">
        <w:rPr>
          <w:color w:val="0E0E0E"/>
          <w:sz w:val="22"/>
          <w:szCs w:val="22"/>
        </w:rPr>
        <w:t xml:space="preserve"> C’est, en clair,</w:t>
      </w:r>
      <w:r w:rsidR="0049427D">
        <w:rPr>
          <w:color w:val="0E0E0E"/>
          <w:sz w:val="22"/>
          <w:szCs w:val="22"/>
        </w:rPr>
        <w:t xml:space="preserve"> une démission pure et simple</w:t>
      </w:r>
      <w:r w:rsidR="003765A9">
        <w:rPr>
          <w:color w:val="0E0E0E"/>
          <w:sz w:val="22"/>
          <w:szCs w:val="22"/>
        </w:rPr>
        <w:t xml:space="preserve"> </w:t>
      </w:r>
      <w:r w:rsidR="00337911">
        <w:rPr>
          <w:color w:val="0E0E0E"/>
          <w:sz w:val="22"/>
          <w:szCs w:val="22"/>
        </w:rPr>
        <w:t>doublée</w:t>
      </w:r>
      <w:r w:rsidR="003765A9">
        <w:rPr>
          <w:color w:val="0E0E0E"/>
          <w:sz w:val="22"/>
          <w:szCs w:val="22"/>
        </w:rPr>
        <w:t xml:space="preserve"> d</w:t>
      </w:r>
      <w:r w:rsidR="00337911">
        <w:rPr>
          <w:color w:val="0E0E0E"/>
          <w:sz w:val="22"/>
          <w:szCs w:val="22"/>
        </w:rPr>
        <w:t>’</w:t>
      </w:r>
      <w:r w:rsidR="003765A9">
        <w:rPr>
          <w:color w:val="0E0E0E"/>
          <w:sz w:val="22"/>
          <w:szCs w:val="22"/>
        </w:rPr>
        <w:t xml:space="preserve">un abandon </w:t>
      </w:r>
      <w:r w:rsidR="00F43CDE">
        <w:rPr>
          <w:color w:val="0E0E0E"/>
          <w:sz w:val="22"/>
          <w:szCs w:val="22"/>
        </w:rPr>
        <w:t>de l’UFDG</w:t>
      </w:r>
      <w:r w:rsidR="0076106C">
        <w:rPr>
          <w:color w:val="0E0E0E"/>
          <w:sz w:val="22"/>
          <w:szCs w:val="22"/>
        </w:rPr>
        <w:t>.</w:t>
      </w:r>
    </w:p>
    <w:p w:rsidR="00A22BD9" w:rsidRDefault="00FA58EC">
      <w:pPr>
        <w:spacing w:line="276" w:lineRule="auto"/>
        <w:jc w:val="both"/>
        <w:rPr>
          <w:color w:val="0E0E0E"/>
          <w:sz w:val="22"/>
          <w:szCs w:val="22"/>
        </w:rPr>
      </w:pPr>
      <w:r>
        <w:rPr>
          <w:color w:val="0E0E0E"/>
          <w:sz w:val="22"/>
          <w:szCs w:val="22"/>
        </w:rPr>
        <w:t>Depuis mars 2022, notre parti est</w:t>
      </w:r>
      <w:r w:rsidR="00D160D5">
        <w:rPr>
          <w:color w:val="0E0E0E"/>
          <w:sz w:val="22"/>
          <w:szCs w:val="22"/>
        </w:rPr>
        <w:t xml:space="preserve"> en totale </w:t>
      </w:r>
      <w:r w:rsidR="00CA7D8A">
        <w:rPr>
          <w:color w:val="0E0E0E"/>
          <w:sz w:val="22"/>
          <w:szCs w:val="22"/>
        </w:rPr>
        <w:t>déconfiture</w:t>
      </w:r>
      <w:r w:rsidR="00D160D5">
        <w:rPr>
          <w:color w:val="0E0E0E"/>
          <w:sz w:val="22"/>
          <w:szCs w:val="22"/>
        </w:rPr>
        <w:t xml:space="preserve"> </w:t>
      </w:r>
      <w:r>
        <w:rPr>
          <w:color w:val="0E0E0E"/>
          <w:sz w:val="22"/>
          <w:szCs w:val="22"/>
        </w:rPr>
        <w:t xml:space="preserve"> </w:t>
      </w:r>
      <w:r w:rsidR="00CA7D8A">
        <w:rPr>
          <w:color w:val="0E0E0E"/>
          <w:sz w:val="22"/>
          <w:szCs w:val="22"/>
        </w:rPr>
        <w:t xml:space="preserve">et les militants </w:t>
      </w:r>
      <w:r w:rsidR="002D6854">
        <w:rPr>
          <w:color w:val="0E0E0E"/>
          <w:sz w:val="22"/>
          <w:szCs w:val="22"/>
        </w:rPr>
        <w:t xml:space="preserve">au </w:t>
      </w:r>
      <w:r w:rsidR="00A90B7F">
        <w:rPr>
          <w:color w:val="0E0E0E"/>
          <w:sz w:val="22"/>
          <w:szCs w:val="22"/>
        </w:rPr>
        <w:t>désarroi</w:t>
      </w:r>
      <w:r w:rsidR="002D6854">
        <w:rPr>
          <w:color w:val="0E0E0E"/>
          <w:sz w:val="22"/>
          <w:szCs w:val="22"/>
        </w:rPr>
        <w:t xml:space="preserve"> et à </w:t>
      </w:r>
      <w:proofErr w:type="spellStart"/>
      <w:r w:rsidR="00A5293D">
        <w:rPr>
          <w:color w:val="0E0E0E"/>
          <w:sz w:val="22"/>
          <w:szCs w:val="22"/>
        </w:rPr>
        <w:t>à</w:t>
      </w:r>
      <w:proofErr w:type="spellEnd"/>
      <w:r w:rsidR="00A5293D">
        <w:rPr>
          <w:color w:val="0E0E0E"/>
          <w:sz w:val="22"/>
          <w:szCs w:val="22"/>
        </w:rPr>
        <w:t xml:space="preserve"> l’abandon</w:t>
      </w:r>
      <w:r w:rsidR="00CA7D8A">
        <w:rPr>
          <w:color w:val="0E0E0E"/>
          <w:sz w:val="22"/>
          <w:szCs w:val="22"/>
        </w:rPr>
        <w:t>.</w:t>
      </w:r>
      <w:r>
        <w:rPr>
          <w:color w:val="0E0E0E"/>
          <w:sz w:val="22"/>
          <w:szCs w:val="22"/>
        </w:rPr>
        <w:t xml:space="preserve"> L’absence d</w:t>
      </w:r>
      <w:r w:rsidR="00A5293D">
        <w:rPr>
          <w:color w:val="0E0E0E"/>
          <w:sz w:val="22"/>
          <w:szCs w:val="22"/>
        </w:rPr>
        <w:t xml:space="preserve">u président du parti </w:t>
      </w:r>
      <w:r>
        <w:rPr>
          <w:color w:val="0E0E0E"/>
          <w:sz w:val="22"/>
          <w:szCs w:val="22"/>
        </w:rPr>
        <w:t>constitue</w:t>
      </w:r>
      <w:r>
        <w:rPr>
          <w:b/>
          <w:color w:val="0E0E0E"/>
          <w:sz w:val="22"/>
          <w:szCs w:val="22"/>
        </w:rPr>
        <w:t xml:space="preserve"> un empêchement définitif</w:t>
      </w:r>
      <w:r>
        <w:rPr>
          <w:color w:val="0E0E0E"/>
          <w:sz w:val="22"/>
          <w:szCs w:val="22"/>
        </w:rPr>
        <w:t xml:space="preserve">, comme le prévoit l’article </w:t>
      </w:r>
      <w:r>
        <w:rPr>
          <w:b/>
          <w:color w:val="0E0E0E"/>
          <w:sz w:val="22"/>
          <w:szCs w:val="22"/>
        </w:rPr>
        <w:t>14.6-7 de nos statuts.</w:t>
      </w:r>
      <w:r>
        <w:rPr>
          <w:color w:val="0E0E0E"/>
          <w:sz w:val="22"/>
          <w:szCs w:val="22"/>
        </w:rPr>
        <w:t xml:space="preserve"> Conformément à </w:t>
      </w:r>
      <w:r w:rsidR="004E07F3">
        <w:rPr>
          <w:color w:val="0E0E0E"/>
          <w:sz w:val="22"/>
          <w:szCs w:val="22"/>
        </w:rPr>
        <w:t xml:space="preserve">nos </w:t>
      </w:r>
      <w:r>
        <w:rPr>
          <w:color w:val="0E0E0E"/>
          <w:sz w:val="22"/>
          <w:szCs w:val="22"/>
        </w:rPr>
        <w:t xml:space="preserve">statuts, il aurait dû déléguer ses pouvoirs à un vice-président, mais cela n’a jamais été fait. Pire encore, </w:t>
      </w:r>
      <w:r w:rsidR="00D910F8">
        <w:rPr>
          <w:color w:val="0E0E0E"/>
          <w:sz w:val="22"/>
          <w:szCs w:val="22"/>
        </w:rPr>
        <w:t xml:space="preserve">il continue </w:t>
      </w:r>
      <w:r w:rsidR="008470DA">
        <w:rPr>
          <w:color w:val="0E0E0E"/>
          <w:sz w:val="22"/>
          <w:szCs w:val="22"/>
        </w:rPr>
        <w:t>à faire et à signer des</w:t>
      </w:r>
      <w:r>
        <w:rPr>
          <w:color w:val="0E0E0E"/>
          <w:sz w:val="22"/>
          <w:szCs w:val="22"/>
        </w:rPr>
        <w:t xml:space="preserve"> </w:t>
      </w:r>
      <w:r w:rsidR="00B0125C">
        <w:rPr>
          <w:color w:val="0E0E0E"/>
          <w:sz w:val="22"/>
          <w:szCs w:val="22"/>
        </w:rPr>
        <w:t>nominati</w:t>
      </w:r>
      <w:r>
        <w:rPr>
          <w:color w:val="0E0E0E"/>
          <w:sz w:val="22"/>
          <w:szCs w:val="22"/>
        </w:rPr>
        <w:t>ons alors qu’il ne devrait plus exercer ses fonctions en raison de son absence prolongée</w:t>
      </w:r>
      <w:r w:rsidR="00650645">
        <w:rPr>
          <w:color w:val="0E0E0E"/>
          <w:sz w:val="22"/>
          <w:szCs w:val="22"/>
        </w:rPr>
        <w:t xml:space="preserve"> et de sa récente démission. </w:t>
      </w:r>
    </w:p>
    <w:p w:rsidR="00BF7011" w:rsidRDefault="00F73985">
      <w:pPr>
        <w:spacing w:line="276" w:lineRule="auto"/>
        <w:jc w:val="both"/>
        <w:rPr>
          <w:color w:val="0E0E0E"/>
          <w:sz w:val="22"/>
          <w:szCs w:val="22"/>
        </w:rPr>
      </w:pPr>
      <w:r>
        <w:rPr>
          <w:color w:val="0E0E0E"/>
          <w:sz w:val="22"/>
          <w:szCs w:val="22"/>
        </w:rPr>
        <w:t>D</w:t>
      </w:r>
      <w:r w:rsidR="00FA58EC">
        <w:rPr>
          <w:color w:val="0E0E0E"/>
          <w:sz w:val="22"/>
          <w:szCs w:val="22"/>
        </w:rPr>
        <w:t xml:space="preserve">epuis 2020, le congrès national du parti, qui devait garantir la légitimité de notre direction, n’a pas eu lieu malgré les exigences de nos textes. En effet, </w:t>
      </w:r>
      <w:r w:rsidR="00FA58EC">
        <w:rPr>
          <w:b/>
          <w:color w:val="0E0E0E"/>
          <w:sz w:val="22"/>
          <w:szCs w:val="22"/>
        </w:rPr>
        <w:t xml:space="preserve">ce processus est délibérément bloqué par une minorité de membres de la direction nationale, proches de </w:t>
      </w:r>
      <w:proofErr w:type="spellStart"/>
      <w:r w:rsidR="00FA58EC">
        <w:rPr>
          <w:b/>
          <w:color w:val="0E0E0E"/>
          <w:sz w:val="22"/>
          <w:szCs w:val="22"/>
        </w:rPr>
        <w:t>Cellou</w:t>
      </w:r>
      <w:proofErr w:type="spellEnd"/>
      <w:r w:rsidR="00FA58EC">
        <w:rPr>
          <w:b/>
          <w:color w:val="0E0E0E"/>
          <w:sz w:val="22"/>
          <w:szCs w:val="22"/>
        </w:rPr>
        <w:t xml:space="preserve"> </w:t>
      </w:r>
      <w:proofErr w:type="spellStart"/>
      <w:r w:rsidR="00FA58EC">
        <w:rPr>
          <w:b/>
          <w:color w:val="0E0E0E"/>
          <w:sz w:val="22"/>
          <w:szCs w:val="22"/>
        </w:rPr>
        <w:t>Dalein</w:t>
      </w:r>
      <w:proofErr w:type="spellEnd"/>
      <w:r w:rsidR="00FA58EC">
        <w:rPr>
          <w:b/>
          <w:color w:val="0E0E0E"/>
          <w:sz w:val="22"/>
          <w:szCs w:val="22"/>
        </w:rPr>
        <w:t xml:space="preserve"> Diallo</w:t>
      </w:r>
      <w:r w:rsidR="00FA58EC">
        <w:rPr>
          <w:color w:val="0E0E0E"/>
          <w:sz w:val="22"/>
          <w:szCs w:val="22"/>
        </w:rPr>
        <w:t>. Ce</w:t>
      </w:r>
      <w:r w:rsidR="00B5394A">
        <w:rPr>
          <w:color w:val="0E0E0E"/>
          <w:sz w:val="22"/>
          <w:szCs w:val="22"/>
        </w:rPr>
        <w:t xml:space="preserve"> clan,</w:t>
      </w:r>
      <w:r w:rsidR="00FA58EC">
        <w:rPr>
          <w:color w:val="0E0E0E"/>
          <w:sz w:val="22"/>
          <w:szCs w:val="22"/>
        </w:rPr>
        <w:t xml:space="preserve"> sous prétexte d’attendre le retour de </w:t>
      </w:r>
      <w:proofErr w:type="spellStart"/>
      <w:r w:rsidR="00FA58EC">
        <w:rPr>
          <w:color w:val="0E0E0E"/>
          <w:sz w:val="22"/>
          <w:szCs w:val="22"/>
        </w:rPr>
        <w:t>Cellou</w:t>
      </w:r>
      <w:proofErr w:type="spellEnd"/>
      <w:r w:rsidR="00FA58EC">
        <w:rPr>
          <w:color w:val="0E0E0E"/>
          <w:sz w:val="22"/>
          <w:szCs w:val="22"/>
        </w:rPr>
        <w:t xml:space="preserve"> </w:t>
      </w:r>
      <w:proofErr w:type="spellStart"/>
      <w:r w:rsidR="00FA58EC">
        <w:rPr>
          <w:color w:val="0E0E0E"/>
          <w:sz w:val="22"/>
          <w:szCs w:val="22"/>
        </w:rPr>
        <w:t>Dalein</w:t>
      </w:r>
      <w:proofErr w:type="spellEnd"/>
      <w:r w:rsidR="00FA58EC">
        <w:rPr>
          <w:color w:val="0E0E0E"/>
          <w:sz w:val="22"/>
          <w:szCs w:val="22"/>
        </w:rPr>
        <w:t xml:space="preserve"> en Guinée, manipule</w:t>
      </w:r>
      <w:r w:rsidR="00457966">
        <w:rPr>
          <w:color w:val="0E0E0E"/>
          <w:sz w:val="22"/>
          <w:szCs w:val="22"/>
        </w:rPr>
        <w:t xml:space="preserve"> </w:t>
      </w:r>
      <w:r w:rsidR="00FA58EC">
        <w:rPr>
          <w:color w:val="0E0E0E"/>
          <w:sz w:val="22"/>
          <w:szCs w:val="22"/>
        </w:rPr>
        <w:t>les militants en leur faisant croire qu’il reviendra bientôt pour assister au prochain congrès, alors que cela n’a jamais été le cas</w:t>
      </w:r>
      <w:r w:rsidR="00457966">
        <w:rPr>
          <w:color w:val="0E0E0E"/>
          <w:sz w:val="22"/>
          <w:szCs w:val="22"/>
        </w:rPr>
        <w:t xml:space="preserve"> et </w:t>
      </w:r>
      <w:r w:rsidR="00943BC8">
        <w:rPr>
          <w:color w:val="0E0E0E"/>
          <w:sz w:val="22"/>
          <w:szCs w:val="22"/>
        </w:rPr>
        <w:t>ne le sera plus au regard de l’annonce de Chicago.</w:t>
      </w:r>
    </w:p>
    <w:p w:rsidR="005C7564" w:rsidRDefault="00FA58EC">
      <w:pPr>
        <w:spacing w:line="276" w:lineRule="auto"/>
        <w:jc w:val="both"/>
        <w:rPr>
          <w:color w:val="0E0E0E"/>
          <w:sz w:val="22"/>
          <w:szCs w:val="22"/>
        </w:rPr>
      </w:pPr>
      <w:r>
        <w:rPr>
          <w:color w:val="0E0E0E"/>
          <w:sz w:val="22"/>
          <w:szCs w:val="22"/>
        </w:rPr>
        <w:t xml:space="preserve">Cette attente, qui devait initialement permettre la tenue du congrès national </w:t>
      </w:r>
      <w:r w:rsidR="0082674D">
        <w:rPr>
          <w:color w:val="0E0E0E"/>
          <w:sz w:val="22"/>
          <w:szCs w:val="22"/>
        </w:rPr>
        <w:t xml:space="preserve">à date, </w:t>
      </w:r>
      <w:r>
        <w:rPr>
          <w:color w:val="0E0E0E"/>
          <w:sz w:val="22"/>
          <w:szCs w:val="22"/>
        </w:rPr>
        <w:t xml:space="preserve">n’a fait que retarder indéfiniment l’échéance. </w:t>
      </w:r>
      <w:r>
        <w:rPr>
          <w:b/>
          <w:color w:val="0E0E0E"/>
          <w:sz w:val="22"/>
          <w:szCs w:val="22"/>
        </w:rPr>
        <w:t xml:space="preserve">Aujourd’hui, force est de constater qu’avec la déclaration publique de </w:t>
      </w:r>
      <w:proofErr w:type="spellStart"/>
      <w:r>
        <w:rPr>
          <w:b/>
          <w:color w:val="0E0E0E"/>
          <w:sz w:val="22"/>
          <w:szCs w:val="22"/>
        </w:rPr>
        <w:t>Cellou</w:t>
      </w:r>
      <w:proofErr w:type="spellEnd"/>
      <w:r>
        <w:rPr>
          <w:b/>
          <w:color w:val="0E0E0E"/>
          <w:sz w:val="22"/>
          <w:szCs w:val="22"/>
        </w:rPr>
        <w:t xml:space="preserve"> </w:t>
      </w:r>
      <w:proofErr w:type="spellStart"/>
      <w:r>
        <w:rPr>
          <w:b/>
          <w:color w:val="0E0E0E"/>
          <w:sz w:val="22"/>
          <w:szCs w:val="22"/>
        </w:rPr>
        <w:t>Dalein</w:t>
      </w:r>
      <w:proofErr w:type="spellEnd"/>
      <w:r>
        <w:rPr>
          <w:b/>
          <w:color w:val="0E0E0E"/>
          <w:sz w:val="22"/>
          <w:szCs w:val="22"/>
        </w:rPr>
        <w:t xml:space="preserve"> Diallo affirmant officiellement son non-retour, l’UFDG se retrouve</w:t>
      </w:r>
      <w:r w:rsidR="00960472">
        <w:rPr>
          <w:b/>
          <w:color w:val="0E0E0E"/>
          <w:sz w:val="22"/>
          <w:szCs w:val="22"/>
        </w:rPr>
        <w:t xml:space="preserve">, de ce fait, </w:t>
      </w:r>
      <w:r w:rsidR="0047725B">
        <w:rPr>
          <w:b/>
          <w:color w:val="0E0E0E"/>
          <w:sz w:val="22"/>
          <w:szCs w:val="22"/>
        </w:rPr>
        <w:t xml:space="preserve">sans président. </w:t>
      </w:r>
      <w:r>
        <w:rPr>
          <w:color w:val="0E0E0E"/>
          <w:sz w:val="22"/>
          <w:szCs w:val="22"/>
        </w:rPr>
        <w:t>Par leurs actions, ce</w:t>
      </w:r>
      <w:r w:rsidR="007F3862">
        <w:rPr>
          <w:color w:val="0E0E0E"/>
          <w:sz w:val="22"/>
          <w:szCs w:val="22"/>
        </w:rPr>
        <w:t>rtain</w:t>
      </w:r>
      <w:r>
        <w:rPr>
          <w:color w:val="0E0E0E"/>
          <w:sz w:val="22"/>
          <w:szCs w:val="22"/>
        </w:rPr>
        <w:t>s cadres, membres de la direction nationale, vont à l’encontre des articles 16.9 des statuts et 17.4 du règlement intérieur, qui prévoient la possibilité de convoquer un congrès extraordinaire pour résoudre de telles situations et éviter toute manipulation</w:t>
      </w:r>
      <w:r w:rsidR="00061858">
        <w:rPr>
          <w:color w:val="0E0E0E"/>
          <w:sz w:val="22"/>
          <w:szCs w:val="22"/>
        </w:rPr>
        <w:t xml:space="preserve"> et comportements</w:t>
      </w:r>
      <w:r>
        <w:rPr>
          <w:color w:val="0E0E0E"/>
          <w:sz w:val="22"/>
          <w:szCs w:val="22"/>
        </w:rPr>
        <w:t xml:space="preserve"> qui paralyse</w:t>
      </w:r>
      <w:r w:rsidR="00061858">
        <w:rPr>
          <w:color w:val="0E0E0E"/>
          <w:sz w:val="22"/>
          <w:szCs w:val="22"/>
        </w:rPr>
        <w:t xml:space="preserve">nt </w:t>
      </w:r>
      <w:r>
        <w:rPr>
          <w:color w:val="0E0E0E"/>
          <w:sz w:val="22"/>
          <w:szCs w:val="22"/>
        </w:rPr>
        <w:t>le parti.</w:t>
      </w:r>
      <w:r w:rsidR="00CC59B0">
        <w:rPr>
          <w:color w:val="0E0E0E"/>
          <w:sz w:val="22"/>
          <w:szCs w:val="22"/>
        </w:rPr>
        <w:t xml:space="preserve"> </w:t>
      </w:r>
    </w:p>
    <w:p w:rsidR="00A22BD9" w:rsidRDefault="00FA58EC">
      <w:pPr>
        <w:spacing w:line="276" w:lineRule="auto"/>
        <w:jc w:val="both"/>
        <w:rPr>
          <w:color w:val="0E0E0E"/>
          <w:sz w:val="22"/>
          <w:szCs w:val="22"/>
        </w:rPr>
      </w:pPr>
      <w:r>
        <w:rPr>
          <w:color w:val="0E0E0E"/>
          <w:sz w:val="22"/>
          <w:szCs w:val="22"/>
        </w:rPr>
        <w:t xml:space="preserve">Pour sortir de </w:t>
      </w:r>
      <w:r w:rsidR="005C7564">
        <w:rPr>
          <w:color w:val="0E0E0E"/>
          <w:sz w:val="22"/>
          <w:szCs w:val="22"/>
        </w:rPr>
        <w:t>l’impasse</w:t>
      </w:r>
      <w:r>
        <w:rPr>
          <w:color w:val="0E0E0E"/>
          <w:sz w:val="22"/>
          <w:szCs w:val="22"/>
        </w:rPr>
        <w:t xml:space="preserve">, nous appelons à la mobilisation de tous les militants. En signant massivement le formulaire que nous vous proposons, nous pourrons démontrer que la majorité des membres du parti exige un changement. Cette majorité légitimera notre demande auprès des autorités compétentes pour débloquer la situation et </w:t>
      </w:r>
      <w:r w:rsidR="00C410A1">
        <w:rPr>
          <w:color w:val="0E0E0E"/>
          <w:sz w:val="22"/>
          <w:szCs w:val="22"/>
        </w:rPr>
        <w:t>mettra</w:t>
      </w:r>
      <w:r w:rsidR="0038527D">
        <w:rPr>
          <w:color w:val="0E0E0E"/>
          <w:sz w:val="22"/>
          <w:szCs w:val="22"/>
        </w:rPr>
        <w:t xml:space="preserve"> </w:t>
      </w:r>
      <w:r>
        <w:rPr>
          <w:color w:val="0E0E0E"/>
          <w:sz w:val="22"/>
          <w:szCs w:val="22"/>
        </w:rPr>
        <w:t xml:space="preserve">fin à </w:t>
      </w:r>
      <w:r w:rsidR="00340945">
        <w:rPr>
          <w:color w:val="0E0E0E"/>
          <w:sz w:val="22"/>
          <w:szCs w:val="22"/>
        </w:rPr>
        <w:t>la</w:t>
      </w:r>
      <w:r>
        <w:rPr>
          <w:color w:val="0E0E0E"/>
          <w:sz w:val="22"/>
          <w:szCs w:val="22"/>
        </w:rPr>
        <w:t xml:space="preserve"> paralysie de l’UFDG. </w:t>
      </w:r>
    </w:p>
    <w:p w:rsidR="00A22BD9" w:rsidRDefault="00A22BD9">
      <w:pPr>
        <w:spacing w:line="276" w:lineRule="auto"/>
        <w:jc w:val="both"/>
        <w:rPr>
          <w:color w:val="0E0E0E"/>
          <w:sz w:val="22"/>
          <w:szCs w:val="22"/>
        </w:rPr>
      </w:pPr>
    </w:p>
    <w:p w:rsidR="00A22BD9" w:rsidRDefault="00FA58EC">
      <w:pPr>
        <w:spacing w:line="276" w:lineRule="auto"/>
        <w:jc w:val="both"/>
        <w:rPr>
          <w:b/>
          <w:color w:val="990000"/>
          <w:sz w:val="22"/>
          <w:szCs w:val="22"/>
        </w:rPr>
      </w:pPr>
      <w:r>
        <w:rPr>
          <w:b/>
          <w:color w:val="990000"/>
          <w:sz w:val="22"/>
          <w:szCs w:val="22"/>
        </w:rPr>
        <w:t>Au vu des éléments exposés et de la gravité de la situation, nous en appelons à :</w:t>
      </w:r>
    </w:p>
    <w:p w:rsidR="00A22BD9" w:rsidRDefault="00A22BD9">
      <w:pPr>
        <w:spacing w:line="276" w:lineRule="auto"/>
        <w:jc w:val="both"/>
        <w:rPr>
          <w:color w:val="0E0E0E"/>
          <w:sz w:val="22"/>
          <w:szCs w:val="22"/>
        </w:rPr>
      </w:pPr>
    </w:p>
    <w:p w:rsidR="00A22BD9" w:rsidRDefault="00FA58EC">
      <w:pPr>
        <w:spacing w:line="276" w:lineRule="auto"/>
        <w:jc w:val="both"/>
        <w:rPr>
          <w:b/>
          <w:color w:val="0E0E0E"/>
          <w:sz w:val="22"/>
          <w:szCs w:val="22"/>
        </w:rPr>
      </w:pPr>
      <w:r>
        <w:rPr>
          <w:b/>
          <w:color w:val="0E0E0E"/>
          <w:sz w:val="22"/>
          <w:szCs w:val="22"/>
        </w:rPr>
        <w:t>1.</w:t>
      </w:r>
      <w:r>
        <w:rPr>
          <w:color w:val="0E0E0E"/>
          <w:sz w:val="22"/>
          <w:szCs w:val="22"/>
        </w:rPr>
        <w:t xml:space="preserve"> </w:t>
      </w:r>
      <w:r>
        <w:rPr>
          <w:b/>
          <w:color w:val="0E0E0E"/>
          <w:sz w:val="22"/>
          <w:szCs w:val="22"/>
        </w:rPr>
        <w:t>La convocation immédiate d</w:t>
      </w:r>
      <w:r w:rsidR="00034D40">
        <w:rPr>
          <w:b/>
          <w:color w:val="0E0E0E"/>
          <w:sz w:val="22"/>
          <w:szCs w:val="22"/>
        </w:rPr>
        <w:t xml:space="preserve">’un </w:t>
      </w:r>
      <w:r>
        <w:rPr>
          <w:b/>
          <w:color w:val="0E0E0E"/>
          <w:sz w:val="22"/>
          <w:szCs w:val="22"/>
        </w:rPr>
        <w:t>congrès extraordinaire, conformément aux articles 16.9 des statuts et 17.4 du règlement intérieur, afin de renouveler la direction du parti et d’élire un nouveau président.</w:t>
      </w:r>
    </w:p>
    <w:p w:rsidR="00A22BD9" w:rsidRDefault="00A22BD9">
      <w:pPr>
        <w:spacing w:line="276" w:lineRule="auto"/>
        <w:jc w:val="both"/>
        <w:rPr>
          <w:b/>
          <w:color w:val="0E0E0E"/>
          <w:sz w:val="22"/>
          <w:szCs w:val="22"/>
        </w:rPr>
      </w:pPr>
    </w:p>
    <w:p w:rsidR="00A22BD9" w:rsidRDefault="00FA58EC">
      <w:pPr>
        <w:spacing w:line="276" w:lineRule="auto"/>
        <w:jc w:val="both"/>
        <w:rPr>
          <w:b/>
          <w:color w:val="0E0E0E"/>
          <w:sz w:val="22"/>
          <w:szCs w:val="22"/>
        </w:rPr>
      </w:pPr>
      <w:r>
        <w:rPr>
          <w:b/>
          <w:color w:val="0E0E0E"/>
          <w:sz w:val="22"/>
          <w:szCs w:val="22"/>
        </w:rPr>
        <w:t>2.</w:t>
      </w:r>
      <w:r>
        <w:rPr>
          <w:color w:val="0E0E0E"/>
          <w:sz w:val="22"/>
          <w:szCs w:val="22"/>
        </w:rPr>
        <w:t xml:space="preserve"> </w:t>
      </w:r>
      <w:r>
        <w:rPr>
          <w:b/>
          <w:color w:val="0E0E0E"/>
          <w:sz w:val="22"/>
          <w:szCs w:val="22"/>
        </w:rPr>
        <w:t xml:space="preserve">La suspension des activités de </w:t>
      </w:r>
      <w:proofErr w:type="spellStart"/>
      <w:r>
        <w:rPr>
          <w:b/>
          <w:color w:val="0E0E0E"/>
          <w:sz w:val="22"/>
          <w:szCs w:val="22"/>
        </w:rPr>
        <w:t>Cellou</w:t>
      </w:r>
      <w:proofErr w:type="spellEnd"/>
      <w:r>
        <w:rPr>
          <w:b/>
          <w:color w:val="0E0E0E"/>
          <w:sz w:val="22"/>
          <w:szCs w:val="22"/>
        </w:rPr>
        <w:t xml:space="preserve"> </w:t>
      </w:r>
      <w:proofErr w:type="spellStart"/>
      <w:r>
        <w:rPr>
          <w:b/>
          <w:color w:val="0E0E0E"/>
          <w:sz w:val="22"/>
          <w:szCs w:val="22"/>
        </w:rPr>
        <w:t>Dalein</w:t>
      </w:r>
      <w:proofErr w:type="spellEnd"/>
      <w:r>
        <w:rPr>
          <w:b/>
          <w:color w:val="0E0E0E"/>
          <w:sz w:val="22"/>
          <w:szCs w:val="22"/>
        </w:rPr>
        <w:t xml:space="preserve"> Diallo au sein de l’UFDG, ainsi que des cadres de la direction nationale qui ont délibérément participé au blocage de notre parti. </w:t>
      </w:r>
      <w:r w:rsidR="00AB41D3">
        <w:rPr>
          <w:b/>
          <w:color w:val="0E0E0E"/>
          <w:sz w:val="22"/>
          <w:szCs w:val="22"/>
        </w:rPr>
        <w:t>U</w:t>
      </w:r>
      <w:r>
        <w:rPr>
          <w:b/>
          <w:color w:val="0E0E0E"/>
          <w:sz w:val="22"/>
          <w:szCs w:val="22"/>
        </w:rPr>
        <w:t xml:space="preserve">ne liste des membres concernés sera communiquée </w:t>
      </w:r>
      <w:r w:rsidR="00453DA6">
        <w:rPr>
          <w:b/>
          <w:color w:val="0E0E0E"/>
          <w:sz w:val="22"/>
          <w:szCs w:val="22"/>
        </w:rPr>
        <w:t>très</w:t>
      </w:r>
      <w:r w:rsidR="00AB41D3">
        <w:rPr>
          <w:b/>
          <w:color w:val="0E0E0E"/>
          <w:sz w:val="22"/>
          <w:szCs w:val="22"/>
        </w:rPr>
        <w:t xml:space="preserve"> </w:t>
      </w:r>
      <w:r>
        <w:rPr>
          <w:b/>
          <w:color w:val="0E0E0E"/>
          <w:sz w:val="22"/>
          <w:szCs w:val="22"/>
        </w:rPr>
        <w:t>prochainement.</w:t>
      </w:r>
    </w:p>
    <w:p w:rsidR="00A22BD9" w:rsidRDefault="00A22BD9">
      <w:pPr>
        <w:spacing w:line="276" w:lineRule="auto"/>
        <w:jc w:val="both"/>
        <w:rPr>
          <w:b/>
          <w:color w:val="0E0E0E"/>
          <w:sz w:val="22"/>
          <w:szCs w:val="22"/>
        </w:rPr>
      </w:pPr>
    </w:p>
    <w:p w:rsidR="00A22BD9" w:rsidRDefault="00FA58EC">
      <w:pPr>
        <w:spacing w:line="276" w:lineRule="auto"/>
        <w:jc w:val="both"/>
        <w:rPr>
          <w:color w:val="0E0E0E"/>
          <w:sz w:val="22"/>
          <w:szCs w:val="22"/>
        </w:rPr>
      </w:pPr>
      <w:r>
        <w:rPr>
          <w:color w:val="0E0E0E"/>
          <w:sz w:val="22"/>
          <w:szCs w:val="22"/>
        </w:rPr>
        <w:lastRenderedPageBreak/>
        <w:t>Dans l’éventualité où ces demandes ne seraient pas respectées, nous n’aurons d’autre choix que de saisir les autorités compétentes, y compris le Ministère de l’Administration du Territoire et de la Décentralisation, pour faire respecter nos textes et rétablir le bon fonctionnement de l’UFDG</w:t>
      </w:r>
      <w:r w:rsidR="0071149E">
        <w:rPr>
          <w:color w:val="0E0E0E"/>
          <w:sz w:val="22"/>
          <w:szCs w:val="22"/>
        </w:rPr>
        <w:t xml:space="preserve"> en mettant en place un Comité </w:t>
      </w:r>
      <w:r w:rsidR="00687C6F">
        <w:rPr>
          <w:color w:val="0E0E0E"/>
          <w:sz w:val="22"/>
          <w:szCs w:val="22"/>
        </w:rPr>
        <w:t>Ad hoc</w:t>
      </w:r>
      <w:r w:rsidR="0071149E">
        <w:rPr>
          <w:color w:val="0E0E0E"/>
          <w:sz w:val="22"/>
          <w:szCs w:val="22"/>
        </w:rPr>
        <w:t xml:space="preserve"> pour gérer les affaires courantes du parti</w:t>
      </w:r>
      <w:r w:rsidR="00687C6F">
        <w:rPr>
          <w:color w:val="0E0E0E"/>
          <w:sz w:val="22"/>
          <w:szCs w:val="22"/>
        </w:rPr>
        <w:t xml:space="preserve"> jusqu’au prochain congrès.</w:t>
      </w:r>
    </w:p>
    <w:p w:rsidR="00A22BD9" w:rsidRDefault="00A22BD9">
      <w:pPr>
        <w:spacing w:line="276" w:lineRule="auto"/>
        <w:jc w:val="both"/>
        <w:rPr>
          <w:color w:val="0E0E0E"/>
          <w:sz w:val="22"/>
          <w:szCs w:val="22"/>
        </w:rPr>
      </w:pPr>
    </w:p>
    <w:p w:rsidR="001E66FC" w:rsidRDefault="00A97A46">
      <w:pPr>
        <w:spacing w:line="276" w:lineRule="auto"/>
        <w:jc w:val="both"/>
        <w:rPr>
          <w:color w:val="0E0E0E"/>
          <w:sz w:val="22"/>
          <w:szCs w:val="22"/>
        </w:rPr>
      </w:pPr>
      <w:r w:rsidRPr="00486AB0">
        <w:rPr>
          <w:b/>
          <w:bCs/>
          <w:color w:val="0E0E0E"/>
          <w:sz w:val="22"/>
          <w:szCs w:val="22"/>
        </w:rPr>
        <w:t xml:space="preserve">Militants de l’UFDG, </w:t>
      </w:r>
      <w:r w:rsidR="00CF3A31" w:rsidRPr="00486AB0">
        <w:rPr>
          <w:b/>
          <w:bCs/>
          <w:color w:val="0E0E0E"/>
          <w:sz w:val="22"/>
          <w:szCs w:val="22"/>
        </w:rPr>
        <w:t>v</w:t>
      </w:r>
      <w:r w:rsidR="00D57B75" w:rsidRPr="00486AB0">
        <w:rPr>
          <w:b/>
          <w:bCs/>
          <w:color w:val="0E0E0E"/>
          <w:sz w:val="22"/>
          <w:szCs w:val="22"/>
        </w:rPr>
        <w:t>o</w:t>
      </w:r>
      <w:r w:rsidR="00CF3A31" w:rsidRPr="00486AB0">
        <w:rPr>
          <w:b/>
          <w:bCs/>
          <w:color w:val="0E0E0E"/>
          <w:sz w:val="22"/>
          <w:szCs w:val="22"/>
        </w:rPr>
        <w:t>us</w:t>
      </w:r>
      <w:r w:rsidR="00CF3A31">
        <w:rPr>
          <w:color w:val="0E0E0E"/>
          <w:sz w:val="22"/>
          <w:szCs w:val="22"/>
        </w:rPr>
        <w:t xml:space="preserve"> </w:t>
      </w:r>
      <w:r w:rsidR="00CF3A31" w:rsidRPr="00D5016F">
        <w:rPr>
          <w:b/>
          <w:bCs/>
          <w:color w:val="0E0E0E"/>
          <w:sz w:val="22"/>
          <w:szCs w:val="22"/>
        </w:rPr>
        <w:t xml:space="preserve">voilà désormais abandonnés par celui-là pour </w:t>
      </w:r>
      <w:r w:rsidR="00406795" w:rsidRPr="00D5016F">
        <w:rPr>
          <w:b/>
          <w:bCs/>
          <w:color w:val="0E0E0E"/>
          <w:sz w:val="22"/>
          <w:szCs w:val="22"/>
        </w:rPr>
        <w:t>lequel vous</w:t>
      </w:r>
      <w:r w:rsidR="00DE382F" w:rsidRPr="00D5016F">
        <w:rPr>
          <w:b/>
          <w:bCs/>
          <w:color w:val="0E0E0E"/>
          <w:sz w:val="22"/>
          <w:szCs w:val="22"/>
        </w:rPr>
        <w:t xml:space="preserve"> avez</w:t>
      </w:r>
      <w:r w:rsidR="00406795" w:rsidRPr="00D5016F">
        <w:rPr>
          <w:b/>
          <w:bCs/>
          <w:color w:val="0E0E0E"/>
          <w:sz w:val="22"/>
          <w:szCs w:val="22"/>
        </w:rPr>
        <w:t xml:space="preserve"> tout subi : </w:t>
      </w:r>
      <w:r w:rsidR="007A45B3" w:rsidRPr="00D5016F">
        <w:rPr>
          <w:b/>
          <w:bCs/>
          <w:color w:val="0E0E0E"/>
          <w:sz w:val="22"/>
          <w:szCs w:val="22"/>
        </w:rPr>
        <w:t>brimades,</w:t>
      </w:r>
      <w:r w:rsidR="00DE382F" w:rsidRPr="00D5016F">
        <w:rPr>
          <w:b/>
          <w:bCs/>
          <w:color w:val="0E0E0E"/>
          <w:sz w:val="22"/>
          <w:szCs w:val="22"/>
        </w:rPr>
        <w:t xml:space="preserve"> </w:t>
      </w:r>
      <w:r w:rsidR="007A45B3" w:rsidRPr="00D5016F">
        <w:rPr>
          <w:b/>
          <w:bCs/>
          <w:color w:val="0E0E0E"/>
          <w:sz w:val="22"/>
          <w:szCs w:val="22"/>
        </w:rPr>
        <w:t>arrestations</w:t>
      </w:r>
      <w:r w:rsidR="00D57B75" w:rsidRPr="00D5016F">
        <w:rPr>
          <w:b/>
          <w:bCs/>
          <w:color w:val="0E0E0E"/>
          <w:sz w:val="22"/>
          <w:szCs w:val="22"/>
        </w:rPr>
        <w:t xml:space="preserve">, </w:t>
      </w:r>
      <w:r w:rsidR="0021353E" w:rsidRPr="00D5016F">
        <w:rPr>
          <w:b/>
          <w:bCs/>
          <w:color w:val="0E0E0E"/>
          <w:sz w:val="22"/>
          <w:szCs w:val="22"/>
        </w:rPr>
        <w:t>emprisonnements et parfois</w:t>
      </w:r>
      <w:r w:rsidR="00E10B34" w:rsidRPr="00D5016F">
        <w:rPr>
          <w:b/>
          <w:bCs/>
          <w:color w:val="0E0E0E"/>
          <w:sz w:val="22"/>
          <w:szCs w:val="22"/>
        </w:rPr>
        <w:t xml:space="preserve">, </w:t>
      </w:r>
      <w:r w:rsidR="0021353E" w:rsidRPr="00D5016F">
        <w:rPr>
          <w:b/>
          <w:bCs/>
          <w:color w:val="0E0E0E"/>
          <w:sz w:val="22"/>
          <w:szCs w:val="22"/>
        </w:rPr>
        <w:t>le sacrifice ultime</w:t>
      </w:r>
      <w:r w:rsidR="00791C98" w:rsidRPr="00D5016F">
        <w:rPr>
          <w:b/>
          <w:bCs/>
          <w:color w:val="0E0E0E"/>
          <w:sz w:val="22"/>
          <w:szCs w:val="22"/>
        </w:rPr>
        <w:t xml:space="preserve"> : la mort. </w:t>
      </w:r>
      <w:r w:rsidR="00791C98">
        <w:rPr>
          <w:color w:val="0E0E0E"/>
          <w:sz w:val="22"/>
          <w:szCs w:val="22"/>
        </w:rPr>
        <w:t xml:space="preserve">Nous vous invitons à </w:t>
      </w:r>
      <w:r w:rsidR="00A44F57">
        <w:rPr>
          <w:color w:val="0E0E0E"/>
          <w:sz w:val="22"/>
          <w:szCs w:val="22"/>
        </w:rPr>
        <w:t xml:space="preserve">nous </w:t>
      </w:r>
      <w:r w:rsidR="00791C98">
        <w:rPr>
          <w:color w:val="0E0E0E"/>
          <w:sz w:val="22"/>
          <w:szCs w:val="22"/>
        </w:rPr>
        <w:t xml:space="preserve">rejoindre </w:t>
      </w:r>
      <w:r w:rsidR="00C22707">
        <w:rPr>
          <w:color w:val="0E0E0E"/>
          <w:sz w:val="22"/>
          <w:szCs w:val="22"/>
        </w:rPr>
        <w:t>pour choisir un nouveau leader et le CERAG vous offre cette possibilité</w:t>
      </w:r>
      <w:r w:rsidR="00430EF2">
        <w:rPr>
          <w:color w:val="0E0E0E"/>
          <w:sz w:val="22"/>
          <w:szCs w:val="22"/>
        </w:rPr>
        <w:t>.</w:t>
      </w:r>
      <w:r w:rsidR="00FF3069">
        <w:rPr>
          <w:color w:val="0E0E0E"/>
          <w:sz w:val="22"/>
          <w:szCs w:val="22"/>
        </w:rPr>
        <w:t xml:space="preserve"> </w:t>
      </w:r>
      <w:r w:rsidR="002879D7">
        <w:rPr>
          <w:color w:val="0E0E0E"/>
          <w:sz w:val="22"/>
          <w:szCs w:val="22"/>
        </w:rPr>
        <w:t xml:space="preserve">Nous comptons sur </w:t>
      </w:r>
      <w:r w:rsidR="00791C98">
        <w:rPr>
          <w:color w:val="0E0E0E"/>
          <w:sz w:val="22"/>
          <w:szCs w:val="22"/>
        </w:rPr>
        <w:t>votre mobilisation</w:t>
      </w:r>
      <w:r w:rsidR="00FF3069">
        <w:rPr>
          <w:color w:val="0E0E0E"/>
          <w:sz w:val="22"/>
          <w:szCs w:val="22"/>
        </w:rPr>
        <w:t xml:space="preserve"> pour </w:t>
      </w:r>
      <w:r w:rsidR="00507EFE">
        <w:rPr>
          <w:color w:val="0E0E0E"/>
          <w:sz w:val="22"/>
          <w:szCs w:val="22"/>
        </w:rPr>
        <w:t>sauver notre parti</w:t>
      </w:r>
      <w:r w:rsidR="001E66FC">
        <w:rPr>
          <w:color w:val="0E0E0E"/>
          <w:sz w:val="22"/>
          <w:szCs w:val="22"/>
        </w:rPr>
        <w:t>.</w:t>
      </w:r>
    </w:p>
    <w:p w:rsidR="005D4DED" w:rsidRDefault="005D4DED">
      <w:pPr>
        <w:spacing w:line="276" w:lineRule="auto"/>
        <w:jc w:val="both"/>
        <w:rPr>
          <w:color w:val="0E0E0E"/>
          <w:sz w:val="22"/>
          <w:szCs w:val="22"/>
        </w:rPr>
      </w:pPr>
    </w:p>
    <w:p w:rsidR="00A22BD9" w:rsidRDefault="00FA58EC">
      <w:pPr>
        <w:spacing w:line="276" w:lineRule="auto"/>
        <w:jc w:val="both"/>
        <w:rPr>
          <w:color w:val="0E0E0E"/>
          <w:sz w:val="22"/>
          <w:szCs w:val="22"/>
        </w:rPr>
      </w:pPr>
      <w:r>
        <w:rPr>
          <w:color w:val="0E0E0E"/>
          <w:sz w:val="22"/>
          <w:szCs w:val="22"/>
        </w:rPr>
        <w:t>Signons ce formulaire et prenons en main l’avenir de l’UFDG.</w:t>
      </w:r>
    </w:p>
    <w:p w:rsidR="00A22BD9" w:rsidRDefault="00A22BD9">
      <w:pPr>
        <w:spacing w:line="276" w:lineRule="auto"/>
        <w:jc w:val="both"/>
        <w:rPr>
          <w:color w:val="0E0E0E"/>
          <w:sz w:val="22"/>
          <w:szCs w:val="22"/>
        </w:rPr>
      </w:pPr>
    </w:p>
    <w:p w:rsidR="00A22BD9" w:rsidRDefault="00FA58EC">
      <w:pPr>
        <w:shd w:val="clear" w:color="auto" w:fill="FFFFFF"/>
        <w:spacing w:line="276" w:lineRule="auto"/>
        <w:jc w:val="both"/>
        <w:rPr>
          <w:color w:val="274E13"/>
          <w:sz w:val="22"/>
          <w:szCs w:val="22"/>
        </w:rPr>
      </w:pPr>
      <w:r>
        <w:rPr>
          <w:b/>
          <w:color w:val="274E13"/>
          <w:sz w:val="22"/>
          <w:szCs w:val="22"/>
        </w:rPr>
        <w:t xml:space="preserve">Par les membres du CERAG-UFDG </w:t>
      </w:r>
    </w:p>
    <w:p w:rsidR="00A22BD9" w:rsidRDefault="00A22BD9">
      <w:pPr>
        <w:spacing w:line="276" w:lineRule="auto"/>
        <w:jc w:val="both"/>
        <w:rPr>
          <w:rFonts w:ascii="Arial" w:eastAsia="Arial" w:hAnsi="Arial" w:cs="Arial"/>
          <w:color w:val="0E0E0E"/>
          <w:sz w:val="21"/>
          <w:szCs w:val="21"/>
        </w:rPr>
      </w:pPr>
    </w:p>
    <w:sectPr w:rsidR="00A22BD9">
      <w:headerReference w:type="default" r:id="rId7"/>
      <w:footerReference w:type="default" r:id="rId8"/>
      <w:headerReference w:type="first" r:id="rId9"/>
      <w:footerReference w:type="first" r:id="rId10"/>
      <w:pgSz w:w="12240" w:h="15840"/>
      <w:pgMar w:top="1077" w:right="1418" w:bottom="1418" w:left="1418" w:header="720" w:footer="2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58EC" w:rsidRDefault="00FA58EC">
      <w:r>
        <w:separator/>
      </w:r>
    </w:p>
  </w:endnote>
  <w:endnote w:type="continuationSeparator" w:id="0">
    <w:p w:rsidR="00FA58EC" w:rsidRDefault="00FA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embedRegular r:id="rId1" w:fontKey="{B79F6207-F7BF-4D4F-BAD7-1CBEE37EEFC6}"/>
    <w:embedBold r:id="rId2" w:fontKey="{BE912F68-7687-814B-A59E-C5CC034BEBC2}"/>
    <w:embedItalic r:id="rId3" w:fontKey="{9EC98986-F388-FE45-A108-5878D6C2D07B}"/>
    <w:embedBoldItalic r:id="rId4" w:fontKey="{78A2FCF5-B8AE-8241-9270-9E7FDD0BCAA8}"/>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A22BD9">
    <w:pPr>
      <w:widowControl w:val="0"/>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A22BD9">
    <w:pPr>
      <w:widowControl w:val="0"/>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58EC" w:rsidRDefault="00FA58EC">
      <w:r>
        <w:separator/>
      </w:r>
    </w:p>
  </w:footnote>
  <w:footnote w:type="continuationSeparator" w:id="0">
    <w:p w:rsidR="00FA58EC" w:rsidRDefault="00FA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FA58EC">
    <w:pPr>
      <w:widowControl w:val="0"/>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F7011">
      <w:rPr>
        <w:noProof/>
        <w:color w:val="000000"/>
      </w:rPr>
      <w:t>2</w:t>
    </w:r>
    <w:r>
      <w:rPr>
        <w:color w:val="000000"/>
      </w:rPr>
      <w:fldChar w:fldCharType="end"/>
    </w:r>
  </w:p>
  <w:p w:rsidR="00A22BD9" w:rsidRDefault="00A22BD9">
    <w:pPr>
      <w:widowControl w:val="0"/>
      <w:pBdr>
        <w:top w:val="nil"/>
        <w:left w:val="nil"/>
        <w:bottom w:val="nil"/>
        <w:right w:val="nil"/>
        <w:between w:val="nil"/>
      </w:pBdr>
      <w:tabs>
        <w:tab w:val="center" w:pos="4536"/>
        <w:tab w:val="right" w:pos="9072"/>
      </w:tabs>
      <w:ind w:right="360"/>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2BD9" w:rsidRDefault="00FA58EC">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rPr>
      <w:drawing>
        <wp:inline distT="114300" distB="114300" distL="114300" distR="114300">
          <wp:extent cx="1504633" cy="70496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61" t="26679" r="2794" b="29473"/>
                  <a:stretch>
                    <a:fillRect/>
                  </a:stretch>
                </pic:blipFill>
                <pic:spPr>
                  <a:xfrm>
                    <a:off x="0" y="0"/>
                    <a:ext cx="1504633" cy="70496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embedTrueTypeFonts/>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D9"/>
    <w:rsid w:val="00034D40"/>
    <w:rsid w:val="00061858"/>
    <w:rsid w:val="00073FAB"/>
    <w:rsid w:val="001E66FC"/>
    <w:rsid w:val="0021353E"/>
    <w:rsid w:val="002879D7"/>
    <w:rsid w:val="002D6854"/>
    <w:rsid w:val="00305D99"/>
    <w:rsid w:val="00337911"/>
    <w:rsid w:val="00340945"/>
    <w:rsid w:val="003765A9"/>
    <w:rsid w:val="0038527D"/>
    <w:rsid w:val="003A58CD"/>
    <w:rsid w:val="00406795"/>
    <w:rsid w:val="00430EF2"/>
    <w:rsid w:val="00453DA6"/>
    <w:rsid w:val="00457966"/>
    <w:rsid w:val="0047725B"/>
    <w:rsid w:val="00486AB0"/>
    <w:rsid w:val="0049427D"/>
    <w:rsid w:val="004A1A55"/>
    <w:rsid w:val="004A2F5D"/>
    <w:rsid w:val="004B7AD1"/>
    <w:rsid w:val="004E07F3"/>
    <w:rsid w:val="00507EFE"/>
    <w:rsid w:val="00596C64"/>
    <w:rsid w:val="005C7564"/>
    <w:rsid w:val="005D4DED"/>
    <w:rsid w:val="00605286"/>
    <w:rsid w:val="00650645"/>
    <w:rsid w:val="00687C6F"/>
    <w:rsid w:val="00687DDC"/>
    <w:rsid w:val="0071149E"/>
    <w:rsid w:val="0076106C"/>
    <w:rsid w:val="00791C98"/>
    <w:rsid w:val="007A45B3"/>
    <w:rsid w:val="007F3862"/>
    <w:rsid w:val="0082674D"/>
    <w:rsid w:val="008470DA"/>
    <w:rsid w:val="008A7D95"/>
    <w:rsid w:val="008B181E"/>
    <w:rsid w:val="008C7372"/>
    <w:rsid w:val="00943BC8"/>
    <w:rsid w:val="00960472"/>
    <w:rsid w:val="00A040C6"/>
    <w:rsid w:val="00A22BD9"/>
    <w:rsid w:val="00A44F57"/>
    <w:rsid w:val="00A5293D"/>
    <w:rsid w:val="00A63684"/>
    <w:rsid w:val="00A90B7F"/>
    <w:rsid w:val="00A97A46"/>
    <w:rsid w:val="00AB3823"/>
    <w:rsid w:val="00AB41D3"/>
    <w:rsid w:val="00B0125C"/>
    <w:rsid w:val="00B5394A"/>
    <w:rsid w:val="00B56F45"/>
    <w:rsid w:val="00BF7011"/>
    <w:rsid w:val="00C22707"/>
    <w:rsid w:val="00C22C3F"/>
    <w:rsid w:val="00C410A1"/>
    <w:rsid w:val="00C56B98"/>
    <w:rsid w:val="00CA7D8A"/>
    <w:rsid w:val="00CC59B0"/>
    <w:rsid w:val="00CF3A31"/>
    <w:rsid w:val="00D160D5"/>
    <w:rsid w:val="00D5016F"/>
    <w:rsid w:val="00D57B75"/>
    <w:rsid w:val="00D7797C"/>
    <w:rsid w:val="00D90EEC"/>
    <w:rsid w:val="00D910F8"/>
    <w:rsid w:val="00DB0599"/>
    <w:rsid w:val="00DE382F"/>
    <w:rsid w:val="00E10B34"/>
    <w:rsid w:val="00E9524F"/>
    <w:rsid w:val="00F24D71"/>
    <w:rsid w:val="00F43CDE"/>
    <w:rsid w:val="00F73985"/>
    <w:rsid w:val="00FA58EC"/>
    <w:rsid w:val="00FB5ABA"/>
    <w:rsid w:val="00FF3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B5FDBD"/>
  <w15:docId w15:val="{C5D012A0-0FF5-A140-94B3-F6BDD05C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header" Target="header2.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2" Type="http://schemas.openxmlformats.org/officeDocument/2006/relationships/font" Target="fonts/font2.odttf" /><Relationship Id="rId1" Type="http://schemas.openxmlformats.org/officeDocument/2006/relationships/font" Target="fonts/font1.odttf" /><Relationship Id="rId4" Type="http://schemas.openxmlformats.org/officeDocument/2006/relationships/font" Target="fonts/font4.odttf"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660</Words>
  <Characters>3630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DIALLO LAMARANA</cp:lastModifiedBy>
  <cp:revision>2</cp:revision>
  <dcterms:created xsi:type="dcterms:W3CDTF">2024-09-05T07:39:00Z</dcterms:created>
  <dcterms:modified xsi:type="dcterms:W3CDTF">2024-09-05T07:39:00Z</dcterms:modified>
</cp:coreProperties>
</file>